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bCs/>
          <w:sz w:val="40"/>
          <w:szCs w:val="40"/>
          <w:lang w:eastAsia="zh-CN"/>
        </w:rPr>
      </w:pPr>
      <w:r>
        <w:rPr>
          <w:rFonts w:hint="eastAsia" w:ascii="宋体" w:hAnsi="宋体" w:eastAsia="宋体"/>
          <w:b/>
          <w:bCs/>
          <w:sz w:val="40"/>
          <w:szCs w:val="40"/>
          <w:lang w:eastAsia="zh-CN"/>
        </w:rPr>
        <w:t>福永凤凰03-31地块红线测绘及建设设计服务采购</w:t>
      </w:r>
    </w:p>
    <w:p>
      <w:pPr>
        <w:keepNext w:val="0"/>
        <w:keepLines w:val="0"/>
        <w:pageBreakBefore w:val="0"/>
        <w:widowControl w:val="0"/>
        <w:kinsoku/>
        <w:wordWrap/>
        <w:overflowPunct/>
        <w:topLinePunct w:val="0"/>
        <w:autoSpaceDE/>
        <w:autoSpaceDN/>
        <w:bidi w:val="0"/>
        <w:adjustRightInd/>
        <w:snapToGrid/>
        <w:spacing w:after="469" w:afterLines="150"/>
        <w:jc w:val="center"/>
        <w:textAlignment w:val="auto"/>
        <w:rPr>
          <w:rFonts w:hint="eastAsia" w:ascii="宋体" w:hAnsi="宋体" w:eastAsia="宋体"/>
          <w:b/>
          <w:bCs/>
          <w:sz w:val="40"/>
          <w:szCs w:val="40"/>
          <w:lang w:eastAsia="zh-CN"/>
        </w:rPr>
      </w:pPr>
      <w:r>
        <w:rPr>
          <w:rFonts w:hint="eastAsia" w:ascii="宋体" w:hAnsi="宋体" w:eastAsia="宋体"/>
          <w:b/>
          <w:bCs/>
          <w:sz w:val="40"/>
          <w:szCs w:val="40"/>
          <w:lang w:eastAsia="zh-CN"/>
        </w:rPr>
        <w:t>询价公告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深圳市西部公共汽车有限公司，是经深圳市人民政府授权批准</w:t>
      </w:r>
      <w:r>
        <w:rPr>
          <w:rFonts w:ascii="仿宋" w:hAnsi="仿宋" w:eastAsia="仿宋"/>
          <w:sz w:val="32"/>
          <w:szCs w:val="32"/>
        </w:rPr>
        <w:t>,于2007年9月19日正式挂牌成立的公共交通客运企业。</w:t>
      </w:r>
      <w:r>
        <w:rPr>
          <w:rFonts w:hint="eastAsia" w:ascii="仿宋" w:hAnsi="仿宋" w:eastAsia="仿宋"/>
          <w:sz w:val="32"/>
          <w:szCs w:val="32"/>
        </w:rPr>
        <w:t>公司注册资金人民币</w:t>
      </w:r>
      <w:r>
        <w:rPr>
          <w:rFonts w:ascii="仿宋" w:hAnsi="仿宋" w:eastAsia="仿宋"/>
          <w:sz w:val="32"/>
          <w:szCs w:val="32"/>
        </w:rPr>
        <w:t>5亿元，拥有300多条公交线路、4700多台营运车辆、员工13700多人，是深圳市三大公共交通特许经营企业集团之一。</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为满足我司</w:t>
      </w:r>
      <w:r>
        <w:rPr>
          <w:rFonts w:hint="eastAsia" w:ascii="仿宋" w:hAnsi="仿宋" w:eastAsia="仿宋"/>
          <w:sz w:val="32"/>
          <w:szCs w:val="32"/>
        </w:rPr>
        <w:t>对福永凤凰 03-31地块红线测绘及建设设计</w:t>
      </w:r>
      <w:r>
        <w:rPr>
          <w:rFonts w:hint="eastAsia" w:ascii="仿宋" w:hAnsi="仿宋" w:eastAsia="仿宋"/>
          <w:sz w:val="32"/>
          <w:szCs w:val="32"/>
          <w:lang w:eastAsia="zh-CN"/>
        </w:rPr>
        <w:t>的需要，经</w:t>
      </w:r>
      <w:r>
        <w:rPr>
          <w:rFonts w:hint="eastAsia" w:ascii="仿宋" w:hAnsi="仿宋" w:eastAsia="仿宋"/>
          <w:sz w:val="32"/>
          <w:szCs w:val="32"/>
        </w:rPr>
        <w:t>研究，</w:t>
      </w:r>
      <w:r>
        <w:rPr>
          <w:rFonts w:hint="eastAsia" w:ascii="仿宋" w:hAnsi="仿宋" w:eastAsia="仿宋"/>
          <w:sz w:val="32"/>
          <w:szCs w:val="32"/>
          <w:lang w:eastAsia="zh-CN"/>
        </w:rPr>
        <w:t>决定</w:t>
      </w:r>
      <w:r>
        <w:rPr>
          <w:rFonts w:hint="eastAsia" w:ascii="仿宋" w:hAnsi="仿宋" w:eastAsia="仿宋"/>
          <w:sz w:val="32"/>
          <w:szCs w:val="32"/>
        </w:rPr>
        <w:t>通过询价的方式</w:t>
      </w:r>
      <w:r>
        <w:rPr>
          <w:rFonts w:hint="eastAsia" w:ascii="仿宋" w:hAnsi="仿宋" w:eastAsia="仿宋"/>
          <w:sz w:val="32"/>
          <w:szCs w:val="32"/>
          <w:lang w:eastAsia="zh-CN"/>
        </w:rPr>
        <w:t>确定本次服务供应商</w:t>
      </w:r>
      <w:r>
        <w:rPr>
          <w:rFonts w:hint="eastAsia" w:ascii="仿宋" w:hAnsi="仿宋" w:eastAsia="仿宋"/>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采购标的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标的</w:t>
      </w:r>
      <w:r>
        <w:rPr>
          <w:rFonts w:hint="eastAsia" w:ascii="仿宋" w:hAnsi="仿宋" w:eastAsia="仿宋"/>
          <w:sz w:val="32"/>
          <w:szCs w:val="32"/>
          <w:lang w:val="en-US" w:eastAsia="zh-CN"/>
        </w:rPr>
        <w:t>1：</w:t>
      </w:r>
      <w:r>
        <w:rPr>
          <w:rFonts w:hint="eastAsia" w:ascii="仿宋" w:hAnsi="仿宋" w:eastAsia="仿宋"/>
          <w:sz w:val="32"/>
          <w:szCs w:val="32"/>
          <w:lang w:eastAsia="zh-CN"/>
        </w:rPr>
        <w:t>福永凤凰 03-31地块红线测绘；</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标的</w:t>
      </w:r>
      <w:r>
        <w:rPr>
          <w:rFonts w:hint="eastAsia" w:ascii="仿宋" w:hAnsi="仿宋" w:eastAsia="仿宋"/>
          <w:sz w:val="32"/>
          <w:szCs w:val="32"/>
          <w:lang w:val="en-US" w:eastAsia="zh-CN"/>
        </w:rPr>
        <w:t>2：</w:t>
      </w:r>
      <w:r>
        <w:rPr>
          <w:rFonts w:hint="eastAsia" w:ascii="仿宋" w:hAnsi="仿宋" w:eastAsia="仿宋"/>
          <w:sz w:val="32"/>
          <w:szCs w:val="32"/>
          <w:lang w:eastAsia="zh-CN"/>
        </w:rPr>
        <w:t>福永凤凰 03-31地块建设设计。</w:t>
      </w:r>
    </w:p>
    <w:p>
      <w:pPr>
        <w:pStyle w:val="2"/>
        <w:keepNext w:val="0"/>
        <w:keepLines w:val="0"/>
        <w:pageBreakBefore w:val="0"/>
        <w:widowControl w:val="0"/>
        <w:kinsoku/>
        <w:wordWrap/>
        <w:overflowPunct/>
        <w:topLinePunct w:val="0"/>
        <w:autoSpaceDE/>
        <w:autoSpaceDN/>
        <w:bidi w:val="0"/>
        <w:adjustRightInd/>
        <w:spacing w:line="520" w:lineRule="exact"/>
        <w:textAlignment w:val="auto"/>
        <w:rPr>
          <w:rFonts w:hint="default"/>
          <w:lang w:val="en-US" w:eastAsia="zh-CN"/>
        </w:rPr>
      </w:pPr>
      <w:r>
        <w:rPr>
          <w:rFonts w:hint="eastAsia" w:ascii="仿宋" w:hAnsi="仿宋" w:eastAsia="仿宋"/>
          <w:sz w:val="32"/>
          <w:szCs w:val="32"/>
          <w:lang w:eastAsia="zh-CN"/>
        </w:rPr>
        <w:t>场地情况：该地块位于福永街道凤凰社区，于兴业二路与文德路西南侧，面积约</w:t>
      </w:r>
      <w:r>
        <w:rPr>
          <w:rFonts w:hint="eastAsia" w:ascii="仿宋" w:hAnsi="仿宋" w:eastAsia="仿宋"/>
          <w:sz w:val="32"/>
          <w:szCs w:val="32"/>
          <w:lang w:val="en-US" w:eastAsia="zh-CN"/>
        </w:rPr>
        <w:t>2500㎡，现状为空地，地面平整。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ascii="仿宋" w:hAnsi="仿宋" w:eastAsia="仿宋"/>
          <w:sz w:val="32"/>
          <w:szCs w:val="32"/>
        </w:rPr>
      </w:pPr>
      <w:r>
        <w:rPr>
          <w:rFonts w:hint="eastAsia" w:ascii="黑体" w:hAnsi="黑体" w:eastAsia="黑体"/>
          <w:sz w:val="32"/>
          <w:szCs w:val="32"/>
          <w:lang w:eastAsia="zh-CN"/>
        </w:rPr>
        <w:t>二、服务要求</w:t>
      </w:r>
    </w:p>
    <w:p>
      <w:pPr>
        <w:pStyle w:val="2"/>
        <w:keepNext w:val="0"/>
        <w:keepLines w:val="0"/>
        <w:pageBreakBefore w:val="0"/>
        <w:widowControl w:val="0"/>
        <w:kinsoku/>
        <w:wordWrap/>
        <w:overflowPunct/>
        <w:topLinePunct w:val="0"/>
        <w:autoSpaceDE/>
        <w:autoSpaceDN/>
        <w:bidi w:val="0"/>
        <w:adjustRightInd/>
        <w:spacing w:line="520" w:lineRule="exact"/>
        <w:textAlignment w:val="auto"/>
        <w:rPr>
          <w:rFonts w:hint="eastAsia" w:ascii="仿宋" w:hAnsi="仿宋" w:eastAsia="仿宋" w:cstheme="minorBidi"/>
          <w:kern w:val="2"/>
          <w:sz w:val="32"/>
          <w:szCs w:val="32"/>
          <w:lang w:val="en-US" w:eastAsia="zh-CN" w:bidi="ar-SA"/>
        </w:rPr>
      </w:pPr>
      <w:r>
        <w:rPr>
          <w:rFonts w:hint="eastAsia" w:ascii="仿宋" w:hAnsi="仿宋" w:eastAsia="仿宋"/>
          <w:sz w:val="32"/>
          <w:szCs w:val="32"/>
          <w:lang w:eastAsia="zh-CN"/>
        </w:rPr>
        <w:t>红线测绘服务供应商</w:t>
      </w:r>
      <w:r>
        <w:rPr>
          <w:rFonts w:hint="eastAsia" w:ascii="仿宋" w:hAnsi="仿宋" w:eastAsia="仿宋" w:cstheme="minorBidi"/>
          <w:kern w:val="2"/>
          <w:sz w:val="32"/>
          <w:szCs w:val="32"/>
          <w:lang w:val="en-US" w:eastAsia="zh-CN" w:bidi="ar-SA"/>
        </w:rPr>
        <w:t>须于4月27日前提交成果文件；</w:t>
      </w:r>
    </w:p>
    <w:p>
      <w:pPr>
        <w:pStyle w:val="2"/>
        <w:keepNext w:val="0"/>
        <w:keepLines w:val="0"/>
        <w:pageBreakBefore w:val="0"/>
        <w:widowControl w:val="0"/>
        <w:kinsoku/>
        <w:wordWrap/>
        <w:overflowPunct/>
        <w:topLinePunct w:val="0"/>
        <w:autoSpaceDE/>
        <w:autoSpaceDN/>
        <w:bidi w:val="0"/>
        <w:adjustRightInd/>
        <w:spacing w:line="520" w:lineRule="exact"/>
        <w:textAlignment w:val="auto"/>
        <w:rPr>
          <w:rFonts w:hint="eastAsia" w:eastAsia="仿宋"/>
          <w:lang w:val="en-US" w:eastAsia="zh-CN"/>
        </w:rPr>
      </w:pPr>
      <w:r>
        <w:rPr>
          <w:rFonts w:hint="eastAsia" w:ascii="仿宋" w:hAnsi="仿宋" w:eastAsia="仿宋"/>
          <w:sz w:val="32"/>
          <w:szCs w:val="32"/>
          <w:lang w:eastAsia="zh-CN"/>
        </w:rPr>
        <w:t>建设设计服务</w:t>
      </w:r>
      <w:r>
        <w:rPr>
          <w:rFonts w:hint="eastAsia" w:ascii="仿宋" w:hAnsi="仿宋" w:eastAsia="仿宋" w:cstheme="minorBidi"/>
          <w:kern w:val="2"/>
          <w:sz w:val="32"/>
          <w:szCs w:val="32"/>
          <w:lang w:val="en-US" w:eastAsia="zh-CN" w:bidi="ar-SA"/>
        </w:rPr>
        <w:t>服务商须于4月30日前提交成果文件。</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三</w:t>
      </w:r>
      <w:r>
        <w:rPr>
          <w:rFonts w:hint="eastAsia" w:ascii="黑体" w:hAnsi="黑体" w:eastAsia="黑体"/>
          <w:sz w:val="32"/>
          <w:szCs w:val="32"/>
        </w:rPr>
        <w:t>、</w:t>
      </w:r>
      <w:r>
        <w:rPr>
          <w:rFonts w:hint="eastAsia" w:ascii="黑体" w:hAnsi="黑体" w:eastAsia="黑体"/>
          <w:sz w:val="32"/>
          <w:szCs w:val="32"/>
          <w:lang w:eastAsia="zh-CN"/>
        </w:rPr>
        <w:t>采购方式及中标原则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cs="仿宋"/>
          <w:color w:val="auto"/>
          <w:sz w:val="32"/>
          <w:szCs w:val="32"/>
          <w:highlight w:val="none"/>
          <w:lang w:eastAsia="zh-CN"/>
        </w:rPr>
        <w:t>采用“平均值合理低价中标法”，即报价在最高限价内，根据各单位报价汇总算出平均价，选择在平均价以下且最接近平均价的报价为中标价，并确认以中标价报价的单位为中标单位。如出现以中标价报价的单位多于1家时，则采用抽签方式确定1家中标单位</w:t>
      </w:r>
      <w:r>
        <w:rPr>
          <w:rFonts w:ascii="仿宋" w:hAnsi="仿宋" w:eastAsia="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eastAsia="zh-CN"/>
        </w:rPr>
      </w:pPr>
      <w:r>
        <w:rPr>
          <w:rFonts w:hint="eastAsia" w:ascii="仿宋" w:hAnsi="仿宋" w:eastAsia="仿宋"/>
          <w:sz w:val="32"/>
          <w:szCs w:val="32"/>
          <w:lang w:val="en-US" w:eastAsia="zh-CN"/>
        </w:rPr>
        <w:t>供应商可根据自身资质条件选择一个或多个标的参加询价；同一单位在满足本公告资质要求前提下，可同时中标2个标的；若符合要求且实际参与询价的单位不足3家时，则该标的重新组织采购。</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w:t>
      </w:r>
      <w:r>
        <w:rPr>
          <w:rFonts w:hint="eastAsia" w:ascii="黑体" w:hAnsi="黑体" w:eastAsia="黑体"/>
          <w:sz w:val="32"/>
          <w:szCs w:val="32"/>
          <w:lang w:eastAsia="zh-CN"/>
        </w:rPr>
        <w:t>最高</w:t>
      </w:r>
      <w:r>
        <w:rPr>
          <w:rFonts w:hint="eastAsia" w:ascii="黑体" w:hAnsi="黑体" w:eastAsia="黑体"/>
          <w:sz w:val="32"/>
          <w:szCs w:val="32"/>
        </w:rPr>
        <w:t>限价</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lang w:eastAsia="zh-CN"/>
        </w:rPr>
        <w:t>标的</w:t>
      </w:r>
      <w:r>
        <w:rPr>
          <w:rFonts w:hint="eastAsia" w:ascii="仿宋" w:hAnsi="仿宋" w:eastAsia="仿宋"/>
          <w:sz w:val="32"/>
          <w:szCs w:val="32"/>
          <w:lang w:val="en-US" w:eastAsia="zh-CN"/>
        </w:rPr>
        <w:t>1最高限价为16500元；标的2最高限价为8000元，</w:t>
      </w:r>
      <w:r>
        <w:rPr>
          <w:rFonts w:hint="eastAsia" w:ascii="仿宋" w:hAnsi="仿宋" w:eastAsia="仿宋"/>
          <w:sz w:val="32"/>
          <w:szCs w:val="32"/>
          <w:lang w:eastAsia="zh-CN"/>
        </w:rPr>
        <w:t>投标</w:t>
      </w:r>
      <w:r>
        <w:rPr>
          <w:rFonts w:ascii="仿宋" w:hAnsi="仿宋" w:eastAsia="仿宋"/>
          <w:sz w:val="32"/>
          <w:szCs w:val="32"/>
        </w:rPr>
        <w:t>报价不得超过最高限价，如报价超过最高限价的，则作无效报价处理</w:t>
      </w:r>
      <w:r>
        <w:rPr>
          <w:rFonts w:hint="eastAsia" w:ascii="仿宋" w:hAnsi="仿宋" w:eastAsia="仿宋"/>
          <w:sz w:val="32"/>
          <w:szCs w:val="32"/>
          <w:lang w:eastAsia="zh-CN"/>
        </w:rPr>
        <w:t>，限价为</w:t>
      </w:r>
      <w:r>
        <w:rPr>
          <w:rFonts w:ascii="仿宋" w:hAnsi="仿宋" w:eastAsia="仿宋"/>
          <w:sz w:val="32"/>
          <w:szCs w:val="32"/>
        </w:rPr>
        <w:t>含税</w:t>
      </w:r>
      <w:r>
        <w:rPr>
          <w:rFonts w:hint="eastAsia" w:ascii="仿宋" w:hAnsi="仿宋" w:eastAsia="仿宋"/>
          <w:sz w:val="32"/>
          <w:szCs w:val="32"/>
          <w:lang w:eastAsia="zh-CN"/>
        </w:rPr>
        <w:t>总价</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五</w:t>
      </w:r>
      <w:r>
        <w:rPr>
          <w:rFonts w:hint="eastAsia" w:ascii="黑体" w:hAnsi="黑体" w:eastAsia="黑体"/>
          <w:sz w:val="32"/>
          <w:szCs w:val="32"/>
        </w:rPr>
        <w:t>、</w:t>
      </w:r>
      <w:r>
        <w:rPr>
          <w:rFonts w:hint="eastAsia" w:ascii="黑体" w:hAnsi="黑体" w:eastAsia="黑体"/>
          <w:sz w:val="32"/>
          <w:szCs w:val="32"/>
          <w:lang w:eastAsia="zh-CN"/>
        </w:rPr>
        <w:t>其他说明</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如供应商出现以下情况，则中标无效</w:t>
      </w:r>
      <w:r>
        <w:rPr>
          <w:rFonts w:ascii="仿宋" w:hAnsi="仿宋" w:eastAsia="仿宋"/>
          <w:sz w:val="32"/>
          <w:szCs w:val="32"/>
        </w:rPr>
        <w:t>。</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供应商</w:t>
      </w:r>
      <w:r>
        <w:rPr>
          <w:rFonts w:ascii="仿宋" w:hAnsi="仿宋" w:eastAsia="仿宋"/>
          <w:sz w:val="32"/>
          <w:szCs w:val="32"/>
        </w:rPr>
        <w:t>有不真实投标或有违法违规行为的；</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.中标人放弃中标权或在规定期限内未能按要求签订合同的。</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出现上述情况，采购方有权取消中标人的中标资格，并按照</w:t>
      </w:r>
      <w:r>
        <w:rPr>
          <w:rFonts w:hint="eastAsia" w:ascii="仿宋" w:hAnsi="仿宋" w:eastAsia="仿宋"/>
          <w:sz w:val="32"/>
          <w:szCs w:val="32"/>
          <w:lang w:eastAsia="zh-CN"/>
        </w:rPr>
        <w:t>询价结果</w:t>
      </w:r>
      <w:r>
        <w:rPr>
          <w:rFonts w:hint="eastAsia" w:ascii="仿宋" w:hAnsi="仿宋" w:eastAsia="仿宋"/>
          <w:sz w:val="32"/>
          <w:szCs w:val="32"/>
        </w:rPr>
        <w:t>顺延确定新的中标单位。</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eastAsia="zh-CN"/>
        </w:rPr>
        <w:t>六</w:t>
      </w:r>
      <w:r>
        <w:rPr>
          <w:rFonts w:hint="eastAsia" w:ascii="黑体" w:hAnsi="黑体" w:eastAsia="黑体"/>
          <w:sz w:val="32"/>
          <w:szCs w:val="32"/>
        </w:rPr>
        <w:t>、</w:t>
      </w:r>
      <w:r>
        <w:rPr>
          <w:rFonts w:hint="eastAsia" w:ascii="黑体" w:hAnsi="黑体" w:eastAsia="黑体"/>
          <w:sz w:val="32"/>
          <w:szCs w:val="32"/>
          <w:lang w:eastAsia="zh-CN"/>
        </w:rPr>
        <w:t>合同签订及付款方式</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eastAsia="zh-CN"/>
        </w:rPr>
        <w:t>我司场站建设与管理部相关工作人员将于询价结果确定之日与中标单位联系，商洽合同签订及相关服务事宜，双方</w:t>
      </w:r>
      <w:r>
        <w:rPr>
          <w:rFonts w:hint="eastAsia" w:ascii="仿宋" w:hAnsi="仿宋" w:eastAsia="仿宋"/>
          <w:sz w:val="32"/>
          <w:szCs w:val="32"/>
        </w:rPr>
        <w:t>签订合同</w:t>
      </w:r>
      <w:r>
        <w:rPr>
          <w:rFonts w:hint="eastAsia" w:ascii="仿宋" w:hAnsi="仿宋" w:eastAsia="仿宋"/>
          <w:sz w:val="32"/>
          <w:szCs w:val="32"/>
          <w:lang w:eastAsia="zh-CN"/>
        </w:rPr>
        <w:t>并</w:t>
      </w:r>
      <w:r>
        <w:rPr>
          <w:rFonts w:hint="eastAsia" w:ascii="仿宋" w:hAnsi="仿宋" w:eastAsia="仿宋"/>
          <w:sz w:val="32"/>
          <w:szCs w:val="32"/>
        </w:rPr>
        <w:t>收到供应商增值税专用发票后15个工作日内一次性付清</w:t>
      </w:r>
      <w:r>
        <w:rPr>
          <w:rFonts w:hint="eastAsia" w:ascii="仿宋" w:hAnsi="仿宋" w:eastAsia="仿宋"/>
          <w:sz w:val="32"/>
          <w:szCs w:val="32"/>
          <w:lang w:eastAsia="zh-CN"/>
        </w:rPr>
        <w:t>全额</w:t>
      </w:r>
      <w:r>
        <w:rPr>
          <w:rFonts w:hint="eastAsia" w:ascii="仿宋" w:hAnsi="仿宋" w:eastAsia="仿宋"/>
          <w:sz w:val="32"/>
          <w:szCs w:val="32"/>
        </w:rPr>
        <w:t>费用。</w:t>
      </w:r>
      <w:r>
        <w:rPr>
          <w:rFonts w:hint="eastAsia" w:ascii="仿宋" w:hAnsi="仿宋" w:eastAsia="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黑体" w:hAnsi="黑体" w:eastAsia="黑体"/>
          <w:sz w:val="32"/>
          <w:szCs w:val="32"/>
          <w:lang w:eastAsia="zh-CN"/>
        </w:rPr>
      </w:pPr>
      <w:r>
        <w:rPr>
          <w:rFonts w:hint="eastAsia" w:ascii="黑体" w:hAnsi="黑体" w:eastAsia="黑体"/>
          <w:sz w:val="32"/>
          <w:szCs w:val="32"/>
          <w:lang w:eastAsia="zh-CN"/>
        </w:rPr>
        <w:t>七</w:t>
      </w:r>
      <w:r>
        <w:rPr>
          <w:rFonts w:hint="eastAsia" w:ascii="黑体" w:hAnsi="黑体" w:eastAsia="黑体"/>
          <w:sz w:val="32"/>
          <w:szCs w:val="32"/>
        </w:rPr>
        <w:t>、</w:t>
      </w:r>
      <w:r>
        <w:rPr>
          <w:rFonts w:hint="eastAsia" w:ascii="黑体" w:hAnsi="黑体" w:eastAsia="黑体"/>
          <w:sz w:val="32"/>
          <w:szCs w:val="32"/>
          <w:lang w:eastAsia="zh-CN"/>
        </w:rPr>
        <w:t>响应文件组成（以下资料均须密封）</w:t>
      </w:r>
    </w:p>
    <w:p>
      <w:pPr>
        <w:keepNext w:val="0"/>
        <w:keepLines w:val="0"/>
        <w:pageBreakBefore w:val="0"/>
        <w:widowControl w:val="0"/>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（一）基本资料</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营业执照副本、组织机构代码证、税务登记证复印件或三证合一复印件（加盖公章）；</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法人授权委托书和受托人身份证复印件（如法人</w:t>
      </w:r>
      <w:r>
        <w:rPr>
          <w:rFonts w:hint="eastAsia" w:ascii="仿宋" w:hAnsi="仿宋" w:eastAsia="仿宋" w:cs="仿宋"/>
          <w:sz w:val="32"/>
          <w:szCs w:val="32"/>
          <w:lang w:eastAsia="zh-CN"/>
        </w:rPr>
        <w:t>代表</w:t>
      </w:r>
      <w:r>
        <w:rPr>
          <w:rFonts w:hint="eastAsia" w:ascii="仿宋" w:hAnsi="仿宋" w:eastAsia="仿宋" w:cs="仿宋"/>
          <w:sz w:val="32"/>
          <w:szCs w:val="32"/>
        </w:rPr>
        <w:t>参加只须</w:t>
      </w:r>
      <w:r>
        <w:rPr>
          <w:rFonts w:hint="eastAsia" w:ascii="仿宋" w:hAnsi="仿宋" w:eastAsia="仿宋" w:cs="仿宋"/>
          <w:sz w:val="32"/>
          <w:szCs w:val="32"/>
          <w:lang w:eastAsia="zh-CN"/>
        </w:rPr>
        <w:t>递交</w:t>
      </w:r>
      <w:r>
        <w:rPr>
          <w:rFonts w:hint="eastAsia" w:ascii="仿宋" w:hAnsi="仿宋" w:eastAsia="仿宋" w:cs="仿宋"/>
          <w:sz w:val="32"/>
          <w:szCs w:val="32"/>
        </w:rPr>
        <w:t>身份证复印件）</w:t>
      </w:r>
      <w:r>
        <w:rPr>
          <w:rFonts w:hint="eastAsia" w:ascii="仿宋" w:hAnsi="仿宋" w:eastAsia="仿宋" w:cs="仿宋"/>
          <w:sz w:val="32"/>
          <w:szCs w:val="32"/>
          <w:lang w:eastAsia="zh-CN"/>
        </w:rPr>
        <w:t>（</w:t>
      </w:r>
      <w:r>
        <w:rPr>
          <w:rFonts w:hint="eastAsia" w:ascii="仿宋" w:hAnsi="仿宋" w:eastAsia="仿宋" w:cs="仿宋"/>
          <w:sz w:val="32"/>
          <w:szCs w:val="32"/>
        </w:rPr>
        <w:t>加盖公章</w:t>
      </w:r>
      <w:r>
        <w:rPr>
          <w:rFonts w:hint="eastAsia" w:ascii="仿宋" w:hAnsi="仿宋" w:eastAsia="仿宋" w:cs="仿宋"/>
          <w:sz w:val="32"/>
          <w:szCs w:val="32"/>
          <w:lang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报价单（加盖公章）；</w:t>
      </w:r>
    </w:p>
    <w:p>
      <w:pPr>
        <w:pStyle w:val="2"/>
        <w:keepNext w:val="0"/>
        <w:keepLines w:val="0"/>
        <w:pageBreakBefore w:val="0"/>
        <w:widowControl w:val="0"/>
        <w:kinsoku/>
        <w:wordWrap/>
        <w:overflowPunct/>
        <w:topLinePunct w:val="0"/>
        <w:autoSpaceDE/>
        <w:autoSpaceDN/>
        <w:bidi w:val="0"/>
        <w:adjustRightInd/>
        <w:spacing w:line="520" w:lineRule="exact"/>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（二）专业资料</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1.参加标的2的单位，除提交以上基本资料外，还须提供建设主管部门核发的工程设计建筑行业（建筑工程）专业乙级或以上设计资质证书复印件（加盖公章）；</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2.参加标的1的单位，除提交基本资料外，还须提供工程勘察专业类（岩土工程）乙级或以上资质证书复印件（加盖公章）</w:t>
      </w:r>
    </w:p>
    <w:p>
      <w:pPr>
        <w:pStyle w:val="2"/>
        <w:keepNext w:val="0"/>
        <w:keepLines w:val="0"/>
        <w:pageBreakBefore w:val="0"/>
        <w:widowControl w:val="0"/>
        <w:kinsoku/>
        <w:wordWrap/>
        <w:overflowPunct/>
        <w:topLinePunct w:val="0"/>
        <w:autoSpaceDE/>
        <w:autoSpaceDN/>
        <w:bidi w:val="0"/>
        <w:adjustRightInd/>
        <w:spacing w:line="520" w:lineRule="exact"/>
        <w:textAlignment w:val="auto"/>
        <w:rPr>
          <w:rFonts w:hint="eastAsia"/>
          <w:sz w:val="32"/>
          <w:szCs w:val="32"/>
          <w:lang w:eastAsia="zh-CN"/>
        </w:rPr>
      </w:pPr>
      <w:r>
        <w:rPr>
          <w:rFonts w:hint="eastAsia" w:ascii="仿宋" w:hAnsi="仿宋" w:eastAsia="仿宋" w:cs="仿宋"/>
          <w:kern w:val="2"/>
          <w:sz w:val="32"/>
          <w:szCs w:val="32"/>
          <w:lang w:val="en-US" w:eastAsia="zh-CN" w:bidi="ar-SA"/>
        </w:rPr>
        <w:t>备注：同时参加2个标的的单</w:t>
      </w:r>
      <w:bookmarkStart w:id="0" w:name="_GoBack"/>
      <w:bookmarkEnd w:id="0"/>
      <w:r>
        <w:rPr>
          <w:rFonts w:hint="eastAsia" w:ascii="仿宋" w:hAnsi="仿宋" w:eastAsia="仿宋" w:cs="仿宋"/>
          <w:kern w:val="2"/>
          <w:sz w:val="32"/>
          <w:szCs w:val="32"/>
          <w:lang w:val="en-US" w:eastAsia="zh-CN" w:bidi="ar-SA"/>
        </w:rPr>
        <w:t>位，基本资料只递交一份即可，无须重复递交，所有资料包装在同一档案袋内。</w:t>
      </w:r>
    </w:p>
    <w:p>
      <w:pPr>
        <w:keepNext w:val="0"/>
        <w:keepLines w:val="0"/>
        <w:pageBreakBefore w:val="0"/>
        <w:widowControl w:val="0"/>
        <w:numPr>
          <w:ilvl w:val="0"/>
          <w:numId w:val="2"/>
        </w:numPr>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rPr>
      </w:pPr>
      <w:r>
        <w:rPr>
          <w:rFonts w:hint="eastAsia" w:ascii="黑体" w:hAnsi="黑体" w:eastAsia="黑体" w:cs="黑体"/>
          <w:b w:val="0"/>
          <w:bCs w:val="0"/>
          <w:sz w:val="32"/>
          <w:szCs w:val="32"/>
          <w:lang w:eastAsia="zh-CN"/>
        </w:rPr>
        <w:t>递交响应文件时间：</w:t>
      </w:r>
      <w:r>
        <w:rPr>
          <w:rFonts w:hint="eastAsia" w:ascii="黑体" w:hAnsi="黑体" w:eastAsia="黑体" w:cs="黑体"/>
          <w:b w:val="0"/>
          <w:bCs w:val="0"/>
          <w:sz w:val="32"/>
          <w:szCs w:val="32"/>
          <w:u w:val="single"/>
          <w:lang w:val="en-US" w:eastAsia="zh-CN"/>
        </w:rPr>
        <w:t>2023</w:t>
      </w:r>
      <w:r>
        <w:rPr>
          <w:rFonts w:hint="eastAsia" w:ascii="仿宋" w:hAnsi="仿宋" w:eastAsia="仿宋" w:cs="仿宋"/>
          <w:b/>
          <w:bCs/>
          <w:sz w:val="32"/>
          <w:szCs w:val="32"/>
          <w:u w:val="single"/>
        </w:rPr>
        <w:t>年</w:t>
      </w:r>
      <w:r>
        <w:rPr>
          <w:rFonts w:hint="eastAsia" w:ascii="仿宋" w:hAnsi="仿宋" w:eastAsia="仿宋" w:cs="仿宋"/>
          <w:b/>
          <w:bCs/>
          <w:sz w:val="32"/>
          <w:szCs w:val="32"/>
          <w:u w:val="single"/>
          <w:lang w:val="en-US" w:eastAsia="zh-CN"/>
        </w:rPr>
        <w:t>4</w:t>
      </w:r>
      <w:r>
        <w:rPr>
          <w:rFonts w:hint="eastAsia" w:ascii="仿宋" w:hAnsi="仿宋" w:eastAsia="仿宋" w:cs="仿宋"/>
          <w:b/>
          <w:bCs/>
          <w:sz w:val="32"/>
          <w:szCs w:val="32"/>
          <w:u w:val="single"/>
        </w:rPr>
        <w:t>月</w:t>
      </w:r>
      <w:r>
        <w:rPr>
          <w:rFonts w:hint="eastAsia" w:ascii="仿宋" w:hAnsi="仿宋" w:eastAsia="仿宋" w:cs="仿宋"/>
          <w:b/>
          <w:bCs/>
          <w:sz w:val="32"/>
          <w:szCs w:val="32"/>
          <w:u w:val="single"/>
          <w:lang w:val="en-US" w:eastAsia="zh-CN"/>
        </w:rPr>
        <w:t>25日12</w:t>
      </w:r>
      <w:r>
        <w:rPr>
          <w:rFonts w:hint="eastAsia" w:ascii="仿宋" w:hAnsi="仿宋" w:eastAsia="仿宋" w:cs="仿宋"/>
          <w:b/>
          <w:bCs/>
          <w:sz w:val="32"/>
          <w:szCs w:val="32"/>
          <w:u w:val="single"/>
        </w:rPr>
        <w:t>时</w:t>
      </w:r>
      <w:r>
        <w:rPr>
          <w:rFonts w:hint="eastAsia" w:ascii="仿宋" w:hAnsi="仿宋" w:eastAsia="仿宋" w:cs="仿宋"/>
          <w:b/>
          <w:bCs/>
          <w:sz w:val="32"/>
          <w:szCs w:val="32"/>
          <w:u w:val="single"/>
          <w:lang w:eastAsia="zh-CN"/>
        </w:rPr>
        <w:t>前</w:t>
      </w:r>
      <w:r>
        <w:rPr>
          <w:rFonts w:hint="eastAsia" w:ascii="仿宋" w:hAnsi="仿宋" w:eastAsia="仿宋" w:cs="仿宋"/>
          <w:sz w:val="32"/>
          <w:szCs w:val="32"/>
          <w:lang w:val="en-US" w:eastAsia="zh-CN"/>
        </w:rPr>
        <w:t>，响应文件应按附件（后附）的格式进行编制，</w:t>
      </w:r>
      <w:r>
        <w:rPr>
          <w:rFonts w:hint="eastAsia" w:ascii="仿宋" w:hAnsi="仿宋" w:eastAsia="仿宋" w:cs="仿宋"/>
          <w:b/>
          <w:bCs/>
          <w:sz w:val="32"/>
          <w:szCs w:val="32"/>
          <w:u w:val="single"/>
          <w:lang w:val="en-US" w:eastAsia="zh-CN"/>
        </w:rPr>
        <w:t>并在响应文件包装的封面处标明所投标的（如：投标标的1、投标标的1及标的2）</w:t>
      </w:r>
      <w:r>
        <w:rPr>
          <w:rFonts w:hint="eastAsia" w:ascii="仿宋" w:hAnsi="仿宋" w:eastAsia="仿宋" w:cs="仿宋"/>
          <w:sz w:val="32"/>
          <w:szCs w:val="32"/>
          <w:lang w:val="en-US" w:eastAsia="zh-CN"/>
        </w:rPr>
        <w:t>，响应文件密封后</w:t>
      </w:r>
      <w:r>
        <w:rPr>
          <w:rFonts w:hint="eastAsia" w:ascii="仿宋" w:hAnsi="仿宋" w:eastAsia="仿宋" w:cs="仿宋"/>
          <w:sz w:val="32"/>
          <w:szCs w:val="32"/>
        </w:rPr>
        <w:t>以派专人送达或快递方式送至深圳市西部公共汽车有限公司3A03采购招标部（深圳市宝安区宝城115区宝安客运中心3A03室），逾期送达不予受理</w:t>
      </w:r>
      <w:r>
        <w:rPr>
          <w:rFonts w:hint="eastAsia" w:ascii="仿宋" w:hAnsi="仿宋" w:eastAsia="仿宋" w:cs="仿宋"/>
          <w:sz w:val="32"/>
          <w:szCs w:val="32"/>
          <w:lang w:eastAsia="zh-CN"/>
        </w:rPr>
        <w:t>（如以快递形式递交响应文件，以采购方实际收到时间为准，运费自理）</w:t>
      </w:r>
    </w:p>
    <w:p>
      <w:pPr>
        <w:keepNext w:val="0"/>
        <w:keepLines w:val="0"/>
        <w:pageBreakBefore w:val="0"/>
        <w:widowControl w:val="0"/>
        <w:numPr>
          <w:ilvl w:val="0"/>
          <w:numId w:val="0"/>
        </w:numPr>
        <w:kinsoku/>
        <w:wordWrap/>
        <w:overflowPunct/>
        <w:topLinePunct w:val="0"/>
        <w:autoSpaceDE/>
        <w:autoSpaceDN/>
        <w:bidi w:val="0"/>
        <w:adjustRightInd/>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eastAsia="zh-CN"/>
        </w:rPr>
        <w:t>本次询价定于</w:t>
      </w:r>
      <w:r>
        <w:rPr>
          <w:rFonts w:hint="eastAsia" w:ascii="仿宋" w:hAnsi="仿宋" w:eastAsia="仿宋" w:cs="仿宋"/>
          <w:sz w:val="32"/>
          <w:szCs w:val="32"/>
          <w:lang w:val="en-US" w:eastAsia="zh-CN"/>
        </w:rPr>
        <w:t>2023年4月25日下午3时开标（采购方有权根据实际情况对开标时间进行调整），</w:t>
      </w:r>
      <w:r>
        <w:rPr>
          <w:rFonts w:hint="eastAsia" w:ascii="仿宋" w:hAnsi="仿宋" w:eastAsia="仿宋" w:cs="仿宋"/>
          <w:sz w:val="32"/>
          <w:szCs w:val="32"/>
        </w:rPr>
        <w:t>所有响应的密封文件将在我司监督部门下开封，并由询价采购小组成员进行评审，投标单位无需</w:t>
      </w:r>
      <w:r>
        <w:rPr>
          <w:rFonts w:hint="eastAsia" w:ascii="仿宋" w:hAnsi="仿宋" w:eastAsia="仿宋" w:cs="仿宋"/>
          <w:sz w:val="32"/>
          <w:szCs w:val="32"/>
          <w:lang w:eastAsia="zh-CN"/>
        </w:rPr>
        <w:t>委</w:t>
      </w:r>
      <w:r>
        <w:rPr>
          <w:rFonts w:hint="eastAsia" w:ascii="仿宋" w:hAnsi="仿宋" w:eastAsia="仿宋" w:cs="仿宋"/>
          <w:sz w:val="32"/>
          <w:szCs w:val="32"/>
        </w:rPr>
        <w:t>派人员到场</w:t>
      </w:r>
      <w:r>
        <w:rPr>
          <w:rFonts w:hint="eastAsia" w:ascii="仿宋" w:hAnsi="仿宋" w:eastAsia="仿宋" w:cs="仿宋"/>
          <w:sz w:val="32"/>
          <w:szCs w:val="32"/>
          <w:lang w:eastAsia="zh-CN"/>
        </w:rPr>
        <w:t>，</w:t>
      </w:r>
      <w:r>
        <w:rPr>
          <w:rFonts w:hint="eastAsia" w:ascii="仿宋" w:hAnsi="仿宋" w:eastAsia="仿宋" w:cs="仿宋"/>
          <w:sz w:val="32"/>
          <w:szCs w:val="32"/>
        </w:rPr>
        <w:t>评审结果将以电话方式通知中标人。</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ascii="黑体" w:hAnsi="黑体" w:eastAsia="黑体"/>
          <w:sz w:val="32"/>
          <w:szCs w:val="32"/>
        </w:rPr>
      </w:pPr>
      <w:r>
        <w:rPr>
          <w:rFonts w:hint="eastAsia" w:ascii="黑体" w:hAnsi="黑体" w:eastAsia="黑体"/>
          <w:sz w:val="32"/>
          <w:szCs w:val="32"/>
          <w:lang w:eastAsia="zh-CN"/>
        </w:rPr>
        <w:t>九</w:t>
      </w:r>
      <w:r>
        <w:rPr>
          <w:rFonts w:hint="eastAsia" w:ascii="黑体" w:hAnsi="黑体" w:eastAsia="黑体"/>
          <w:sz w:val="32"/>
          <w:szCs w:val="32"/>
        </w:rPr>
        <w:t>、联系人及电话</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采购招标部</w:t>
      </w:r>
      <w:r>
        <w:rPr>
          <w:rFonts w:hint="eastAsia" w:ascii="仿宋" w:hAnsi="仿宋" w:eastAsia="仿宋" w:cs="仿宋"/>
          <w:sz w:val="32"/>
          <w:szCs w:val="32"/>
          <w:lang w:eastAsia="zh-CN"/>
        </w:rPr>
        <w:t>（询价联系人）</w:t>
      </w:r>
      <w:r>
        <w:rPr>
          <w:rFonts w:hint="eastAsia" w:ascii="仿宋" w:hAnsi="仿宋" w:eastAsia="仿宋" w:cs="仿宋"/>
          <w:sz w:val="32"/>
          <w:szCs w:val="32"/>
        </w:rPr>
        <w:t>：</w:t>
      </w:r>
      <w:r>
        <w:rPr>
          <w:rFonts w:hint="eastAsia" w:ascii="仿宋" w:hAnsi="仿宋" w:eastAsia="仿宋" w:cs="仿宋"/>
          <w:sz w:val="32"/>
          <w:szCs w:val="32"/>
          <w:lang w:eastAsia="zh-CN"/>
        </w:rPr>
        <w:t>黄</w:t>
      </w:r>
      <w:r>
        <w:rPr>
          <w:rFonts w:hint="eastAsia" w:ascii="仿宋" w:hAnsi="仿宋" w:eastAsia="仿宋" w:cs="仿宋"/>
          <w:sz w:val="32"/>
          <w:szCs w:val="32"/>
        </w:rPr>
        <w:t>工</w:t>
      </w:r>
      <w:r>
        <w:rPr>
          <w:rFonts w:hint="eastAsia" w:ascii="仿宋" w:hAnsi="仿宋" w:eastAsia="仿宋" w:cs="仿宋"/>
          <w:sz w:val="32"/>
          <w:szCs w:val="32"/>
          <w:lang w:val="en-US" w:eastAsia="zh-CN"/>
        </w:rPr>
        <w:t>15999574885</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场站建设与管理部（业务联系人）：朱工0755-29463153</w:t>
      </w: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2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附件：响应文件样式</w:t>
      </w:r>
    </w:p>
    <w:p>
      <w:pPr>
        <w:keepNext w:val="0"/>
        <w:keepLines w:val="0"/>
        <w:pageBreakBefore w:val="0"/>
        <w:widowControl w:val="0"/>
        <w:kinsoku/>
        <w:wordWrap/>
        <w:overflowPunct/>
        <w:topLinePunct w:val="0"/>
        <w:autoSpaceDE/>
        <w:autoSpaceDN/>
        <w:bidi w:val="0"/>
        <w:adjustRightInd/>
        <w:spacing w:line="520" w:lineRule="exact"/>
        <w:ind w:firstLine="3520" w:firstLineChars="11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pacing w:line="520" w:lineRule="exact"/>
        <w:ind w:firstLine="5120" w:firstLineChars="1600"/>
        <w:textAlignment w:val="auto"/>
        <w:rPr>
          <w:rFonts w:ascii="仿宋" w:hAnsi="仿宋" w:eastAsia="仿宋" w:cs="仿宋"/>
          <w:sz w:val="32"/>
          <w:szCs w:val="32"/>
        </w:rPr>
      </w:pPr>
      <w:r>
        <w:rPr>
          <w:rFonts w:hint="eastAsia" w:ascii="仿宋" w:hAnsi="仿宋" w:eastAsia="仿宋" w:cs="仿宋"/>
          <w:sz w:val="32"/>
          <w:szCs w:val="32"/>
        </w:rPr>
        <w:t>深圳市西部公共汽车有限公司</w:t>
      </w:r>
    </w:p>
    <w:p>
      <w:pPr>
        <w:keepNext w:val="0"/>
        <w:keepLines w:val="0"/>
        <w:pageBreakBefore w:val="0"/>
        <w:widowControl w:val="0"/>
        <w:kinsoku/>
        <w:wordWrap/>
        <w:overflowPunct/>
        <w:topLinePunct w:val="0"/>
        <w:autoSpaceDE/>
        <w:autoSpaceDN/>
        <w:bidi w:val="0"/>
        <w:adjustRightInd/>
        <w:spacing w:line="520" w:lineRule="exact"/>
        <w:ind w:firstLine="6080" w:firstLineChars="1900"/>
        <w:textAlignment w:val="auto"/>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02</w:t>
      </w:r>
      <w:r>
        <w:rPr>
          <w:rFonts w:hint="eastAsia" w:ascii="仿宋" w:hAnsi="仿宋" w:eastAsia="仿宋" w:cs="仿宋"/>
          <w:sz w:val="32"/>
          <w:szCs w:val="32"/>
          <w:lang w:val="en-US" w:eastAsia="zh-CN"/>
        </w:rPr>
        <w:t>3</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20</w:t>
      </w:r>
      <w:r>
        <w:rPr>
          <w:rFonts w:hint="eastAsia" w:ascii="仿宋" w:hAnsi="仿宋" w:eastAsia="仿宋" w:cs="仿宋"/>
          <w:sz w:val="32"/>
          <w:szCs w:val="32"/>
        </w:rPr>
        <w:t>日</w:t>
      </w:r>
    </w:p>
    <w:p>
      <w:pPr>
        <w:rPr>
          <w:rFonts w:ascii="仿宋" w:hAnsi="仿宋" w:eastAsia="仿宋" w:cs="仿宋"/>
          <w:sz w:val="32"/>
          <w:szCs w:val="32"/>
        </w:rPr>
      </w:pPr>
      <w:r>
        <w:rPr>
          <w:rFonts w:ascii="仿宋" w:hAnsi="仿宋" w:eastAsia="仿宋" w:cs="仿宋"/>
          <w:sz w:val="32"/>
          <w:szCs w:val="32"/>
        </w:rPr>
        <w:br w:type="page"/>
      </w:r>
    </w:p>
    <w:p>
      <w:pPr>
        <w:rPr>
          <w:rFonts w:hint="eastAsia" w:ascii="黑体" w:hAnsi="黑体" w:eastAsia="黑体" w:cs="仿宋"/>
          <w:sz w:val="32"/>
          <w:szCs w:val="32"/>
        </w:rPr>
      </w:pPr>
      <w:r>
        <w:rPr>
          <w:rFonts w:hint="eastAsia" w:ascii="黑体" w:hAnsi="黑体" w:eastAsia="黑体" w:cs="仿宋"/>
          <w:sz w:val="32"/>
          <w:szCs w:val="32"/>
        </w:rPr>
        <w:t>附件</w:t>
      </w:r>
    </w:p>
    <w:p>
      <w:pPr>
        <w:pStyle w:val="2"/>
        <w:rPr>
          <w:rFonts w:hint="eastAsia" w:ascii="黑体" w:hAnsi="黑体" w:eastAsia="黑体" w:cs="仿宋"/>
          <w:sz w:val="32"/>
          <w:szCs w:val="32"/>
        </w:rPr>
      </w:pPr>
    </w:p>
    <w:p>
      <w:pPr>
        <w:rPr>
          <w:rFonts w:hint="eastAsia" w:ascii="黑体" w:hAnsi="黑体" w:eastAsia="黑体" w:cs="仿宋"/>
          <w:sz w:val="32"/>
          <w:szCs w:val="32"/>
        </w:rPr>
      </w:pPr>
    </w:p>
    <w:p>
      <w:pPr>
        <w:pStyle w:val="2"/>
        <w:rPr>
          <w:rFonts w:hint="eastAsia" w:ascii="黑体" w:hAnsi="黑体" w:eastAsia="黑体" w:cs="仿宋"/>
          <w:sz w:val="32"/>
          <w:szCs w:val="32"/>
        </w:rPr>
      </w:pPr>
    </w:p>
    <w:p>
      <w:pPr>
        <w:rPr>
          <w:rFonts w:hint="eastAsia"/>
        </w:rPr>
      </w:pPr>
    </w:p>
    <w:p>
      <w:pPr>
        <w:jc w:val="center"/>
        <w:rPr>
          <w:rFonts w:hint="eastAsia" w:ascii="黑体" w:hAnsi="黑体" w:eastAsia="黑体" w:cs="仿宋"/>
          <w:b/>
          <w:bCs/>
          <w:sz w:val="52"/>
          <w:szCs w:val="52"/>
          <w:lang w:val="en-US" w:eastAsia="zh-CN"/>
        </w:rPr>
      </w:pPr>
      <w:r>
        <w:rPr>
          <w:rFonts w:hint="eastAsia" w:ascii="黑体" w:hAnsi="黑体" w:eastAsia="黑体" w:cs="仿宋"/>
          <w:b/>
          <w:bCs/>
          <w:sz w:val="52"/>
          <w:szCs w:val="52"/>
          <w:lang w:val="en-US" w:eastAsia="zh-CN"/>
        </w:rPr>
        <w:t>响  应  文  件</w:t>
      </w: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单位名称：</w:t>
      </w:r>
      <w:r>
        <w:rPr>
          <w:rFonts w:hint="eastAsia" w:ascii="楷体" w:hAnsi="楷体" w:eastAsia="楷体" w:cs="楷体"/>
          <w:sz w:val="36"/>
          <w:szCs w:val="36"/>
          <w:u w:val="single"/>
          <w:lang w:val="en-US" w:eastAsia="zh-CN"/>
        </w:rPr>
        <w:t xml:space="preserve">               </w:t>
      </w:r>
    </w:p>
    <w:p>
      <w:pPr>
        <w:pStyle w:val="2"/>
        <w:ind w:left="0" w:leftChars="0"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 xml:space="preserve">联 系 人: </w:t>
      </w:r>
      <w:r>
        <w:rPr>
          <w:rFonts w:hint="eastAsia" w:ascii="楷体" w:hAnsi="楷体" w:eastAsia="楷体" w:cs="楷体"/>
          <w:sz w:val="36"/>
          <w:szCs w:val="36"/>
          <w:u w:val="single"/>
          <w:lang w:val="en-US" w:eastAsia="zh-CN"/>
        </w:rPr>
        <w:t xml:space="preserve">               </w:t>
      </w:r>
    </w:p>
    <w:p>
      <w:pPr>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联系电话：</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eastAsia" w:ascii="楷体" w:hAnsi="楷体" w:eastAsia="楷体" w:cs="楷体"/>
          <w:sz w:val="36"/>
          <w:szCs w:val="36"/>
          <w:lang w:val="en-US" w:eastAsia="zh-CN"/>
        </w:rPr>
      </w:pPr>
      <w:r>
        <w:rPr>
          <w:rFonts w:hint="eastAsia" w:ascii="楷体" w:hAnsi="楷体" w:eastAsia="楷体" w:cs="楷体"/>
          <w:sz w:val="36"/>
          <w:szCs w:val="36"/>
          <w:lang w:val="en-US" w:eastAsia="zh-CN"/>
        </w:rPr>
        <w:t>邮    箱：</w:t>
      </w:r>
      <w:r>
        <w:rPr>
          <w:rFonts w:hint="eastAsia" w:ascii="楷体" w:hAnsi="楷体" w:eastAsia="楷体" w:cs="楷体"/>
          <w:sz w:val="36"/>
          <w:szCs w:val="36"/>
          <w:u w:val="single"/>
          <w:lang w:val="en-US" w:eastAsia="zh-CN"/>
        </w:rPr>
        <w:t xml:space="preserve">               </w:t>
      </w:r>
    </w:p>
    <w:p>
      <w:pPr>
        <w:pStyle w:val="2"/>
        <w:ind w:firstLine="2520" w:firstLineChars="700"/>
        <w:jc w:val="both"/>
        <w:rPr>
          <w:rFonts w:hint="default" w:ascii="楷体" w:hAnsi="楷体" w:eastAsia="楷体" w:cs="楷体"/>
          <w:sz w:val="36"/>
          <w:szCs w:val="36"/>
          <w:lang w:val="en-US" w:eastAsia="zh-CN"/>
        </w:rPr>
      </w:pPr>
      <w:r>
        <w:rPr>
          <w:rFonts w:hint="eastAsia" w:ascii="楷体" w:hAnsi="楷体" w:eastAsia="楷体" w:cs="楷体"/>
          <w:sz w:val="36"/>
          <w:szCs w:val="36"/>
          <w:lang w:val="en-US" w:eastAsia="zh-CN"/>
        </w:rPr>
        <w:t>日    期：</w:t>
      </w:r>
      <w:r>
        <w:rPr>
          <w:rFonts w:hint="eastAsia" w:ascii="楷体" w:hAnsi="楷体" w:eastAsia="楷体" w:cs="楷体"/>
          <w:sz w:val="36"/>
          <w:szCs w:val="36"/>
          <w:u w:val="single"/>
          <w:lang w:val="en-US" w:eastAsia="zh-CN"/>
        </w:rPr>
        <w:t xml:space="preserve">               </w:t>
      </w:r>
    </w:p>
    <w:p>
      <w:pPr>
        <w:rPr>
          <w:rFonts w:hint="eastAsia"/>
          <w:lang w:val="en-US" w:eastAsia="zh-CN"/>
        </w:rPr>
      </w:pPr>
    </w:p>
    <w:p>
      <w:pPr>
        <w:rPr>
          <w:rFonts w:hint="eastAsia" w:ascii="黑体" w:hAnsi="黑体" w:eastAsia="黑体" w:cs="仿宋"/>
          <w:sz w:val="52"/>
          <w:szCs w:val="52"/>
          <w:lang w:val="en-US" w:eastAsia="zh-CN"/>
        </w:rPr>
      </w:pPr>
    </w:p>
    <w:p>
      <w:pPr>
        <w:pStyle w:val="2"/>
        <w:rPr>
          <w:rFonts w:hint="eastAsia" w:ascii="黑体" w:hAnsi="黑体" w:eastAsia="黑体" w:cs="仿宋"/>
          <w:sz w:val="52"/>
          <w:szCs w:val="52"/>
          <w:lang w:val="en-US" w:eastAsia="zh-CN"/>
        </w:rPr>
      </w:pPr>
    </w:p>
    <w:p>
      <w:pPr>
        <w:jc w:val="both"/>
        <w:rPr>
          <w:rFonts w:hint="default"/>
          <w:lang w:val="en-US" w:eastAsia="zh-CN"/>
        </w:rPr>
      </w:pPr>
    </w:p>
    <w:p>
      <w:pPr>
        <w:pStyle w:val="2"/>
        <w:rPr>
          <w:rFonts w:hint="eastAsia"/>
          <w:lang w:eastAsia="zh-CN"/>
        </w:rPr>
      </w:pPr>
    </w:p>
    <w:p>
      <w:pPr>
        <w:jc w:val="center"/>
        <w:rPr>
          <w:rFonts w:hint="eastAsia" w:ascii="宋体" w:hAnsi="宋体" w:eastAsia="宋体"/>
          <w:sz w:val="44"/>
          <w:szCs w:val="44"/>
          <w:lang w:val="en-US" w:eastAsia="zh-CN"/>
        </w:rPr>
        <w:sectPr>
          <w:footerReference r:id="rId3" w:type="default"/>
          <w:pgSz w:w="11906" w:h="16838"/>
          <w:pgMar w:top="1440" w:right="1236" w:bottom="1440" w:left="1236" w:header="851" w:footer="992" w:gutter="0"/>
          <w:cols w:space="0" w:num="1"/>
          <w:rtlGutter w:val="0"/>
          <w:docGrid w:type="lines" w:linePitch="312" w:charSpace="0"/>
        </w:sectPr>
      </w:pPr>
    </w:p>
    <w:p>
      <w:pPr>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目  录</w:t>
      </w:r>
    </w:p>
    <w:p>
      <w:pPr>
        <w:pStyle w:val="2"/>
        <w:rPr>
          <w:rFonts w:hint="eastAsia" w:ascii="宋体" w:hAnsi="宋体" w:eastAsia="宋体"/>
          <w:sz w:val="44"/>
          <w:szCs w:val="44"/>
          <w:lang w:val="en-US" w:eastAsia="zh-CN"/>
        </w:rPr>
      </w:pPr>
    </w:p>
    <w:p>
      <w:pPr>
        <w:rPr>
          <w:rFonts w:hint="default" w:ascii="宋体" w:hAnsi="宋体" w:eastAsia="宋体"/>
          <w:sz w:val="32"/>
          <w:szCs w:val="32"/>
          <w:lang w:val="en-US" w:eastAsia="zh-CN"/>
        </w:rPr>
      </w:pPr>
      <w:r>
        <w:rPr>
          <w:rFonts w:hint="eastAsia" w:ascii="宋体" w:hAnsi="宋体" w:eastAsia="宋体"/>
          <w:sz w:val="32"/>
          <w:szCs w:val="32"/>
          <w:lang w:val="en-US" w:eastAsia="zh-CN"/>
        </w:rPr>
        <w:t>A1.报价单                            - - - - - - 第1页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A2.法人授权委托书                    - - - - - - 第2页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A3.营业执照复印件                    - - - - - - 第3页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A4.设计资质证书复印件                - - - - - - 第4页</w:t>
      </w:r>
    </w:p>
    <w:p>
      <w:pPr>
        <w:rPr>
          <w:rFonts w:hint="eastAsia" w:ascii="宋体" w:hAnsi="宋体" w:eastAsia="宋体"/>
          <w:sz w:val="32"/>
          <w:szCs w:val="32"/>
          <w:lang w:val="en-US" w:eastAsia="zh-CN"/>
        </w:rPr>
      </w:pPr>
      <w:r>
        <w:rPr>
          <w:rFonts w:hint="eastAsia" w:ascii="宋体" w:hAnsi="宋体" w:eastAsia="宋体"/>
          <w:sz w:val="32"/>
          <w:szCs w:val="32"/>
          <w:lang w:val="en-US" w:eastAsia="zh-CN"/>
        </w:rPr>
        <w:t>A5.勘察资质证书复印件                - - - - - - 第5页</w:t>
      </w:r>
    </w:p>
    <w:p>
      <w:pPr>
        <w:rPr>
          <w:rFonts w:hint="default" w:eastAsia="仿宋"/>
          <w:sz w:val="32"/>
          <w:szCs w:val="32"/>
          <w:lang w:val="en-US" w:eastAsia="zh-CN"/>
        </w:rPr>
        <w:sectPr>
          <w:pgSz w:w="11906" w:h="16838"/>
          <w:pgMar w:top="1440" w:right="1236" w:bottom="1440" w:left="1236" w:header="851" w:footer="992" w:gutter="0"/>
          <w:cols w:space="0" w:num="1"/>
          <w:rtlGutter w:val="0"/>
          <w:docGrid w:type="lines" w:linePitch="312" w:charSpace="0"/>
        </w:sectPr>
      </w:pPr>
    </w:p>
    <w:p>
      <w:pPr>
        <w:jc w:val="center"/>
        <w:rPr>
          <w:rFonts w:ascii="宋体" w:hAnsi="宋体" w:eastAsia="宋体"/>
          <w:sz w:val="44"/>
          <w:szCs w:val="44"/>
        </w:rPr>
      </w:pPr>
      <w:r>
        <w:rPr>
          <w:rFonts w:hint="eastAsia" w:ascii="宋体" w:hAnsi="宋体" w:eastAsia="宋体"/>
          <w:sz w:val="44"/>
          <w:szCs w:val="44"/>
          <w:lang w:val="en-US" w:eastAsia="zh-CN"/>
        </w:rPr>
        <w:t>1.</w:t>
      </w:r>
      <w:r>
        <w:rPr>
          <w:rFonts w:hint="eastAsia" w:ascii="宋体" w:hAnsi="宋体" w:eastAsia="宋体"/>
          <w:sz w:val="44"/>
          <w:szCs w:val="44"/>
        </w:rPr>
        <w:t>报价单</w:t>
      </w:r>
    </w:p>
    <w:p>
      <w:pPr>
        <w:jc w:val="center"/>
        <w:rPr>
          <w:rFonts w:ascii="宋体" w:hAnsi="宋体" w:eastAsia="宋体"/>
          <w:sz w:val="44"/>
          <w:szCs w:val="44"/>
        </w:rPr>
      </w:pPr>
    </w:p>
    <w:tbl>
      <w:tblPr>
        <w:tblStyle w:val="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2610"/>
        <w:gridCol w:w="3195"/>
        <w:gridCol w:w="1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jc w:val="center"/>
        </w:trPr>
        <w:tc>
          <w:tcPr>
            <w:tcW w:w="1188"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标的</w:t>
            </w:r>
          </w:p>
        </w:tc>
        <w:tc>
          <w:tcPr>
            <w:tcW w:w="2610" w:type="dxa"/>
            <w:vAlign w:val="center"/>
          </w:tcPr>
          <w:p>
            <w:pPr>
              <w:jc w:val="center"/>
              <w:rPr>
                <w:rFonts w:ascii="仿宋" w:hAnsi="仿宋" w:eastAsia="仿宋"/>
                <w:b/>
                <w:bCs/>
                <w:sz w:val="28"/>
                <w:szCs w:val="28"/>
              </w:rPr>
            </w:pPr>
            <w:r>
              <w:rPr>
                <w:rFonts w:hint="eastAsia" w:ascii="仿宋" w:hAnsi="仿宋" w:eastAsia="仿宋"/>
                <w:b/>
                <w:bCs/>
                <w:sz w:val="28"/>
                <w:szCs w:val="28"/>
              </w:rPr>
              <w:t>项目名称</w:t>
            </w:r>
          </w:p>
        </w:tc>
        <w:tc>
          <w:tcPr>
            <w:tcW w:w="3195" w:type="dxa"/>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b/>
                <w:bCs/>
                <w:sz w:val="28"/>
                <w:szCs w:val="28"/>
              </w:rPr>
            </w:pPr>
            <w:r>
              <w:rPr>
                <w:rFonts w:hint="eastAsia" w:ascii="仿宋" w:hAnsi="仿宋" w:eastAsia="仿宋"/>
                <w:b/>
                <w:bCs/>
                <w:sz w:val="28"/>
                <w:szCs w:val="28"/>
              </w:rPr>
              <w:t>报价</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b/>
                <w:bCs/>
                <w:sz w:val="28"/>
                <w:szCs w:val="28"/>
                <w:lang w:eastAsia="zh-CN"/>
              </w:rPr>
            </w:pPr>
            <w:r>
              <w:rPr>
                <w:rFonts w:hint="eastAsia" w:ascii="仿宋" w:hAnsi="仿宋" w:eastAsia="仿宋"/>
                <w:b/>
                <w:bCs/>
                <w:sz w:val="28"/>
                <w:szCs w:val="28"/>
                <w:lang w:eastAsia="zh-CN"/>
              </w:rPr>
              <w:t>（元</w:t>
            </w:r>
            <w:r>
              <w:rPr>
                <w:rFonts w:hint="eastAsia" w:ascii="仿宋" w:hAnsi="仿宋" w:eastAsia="仿宋"/>
                <w:b/>
                <w:bCs/>
                <w:sz w:val="28"/>
                <w:szCs w:val="28"/>
                <w:lang w:val="en-US" w:eastAsia="zh-CN"/>
              </w:rPr>
              <w:t>/人民币、含税总价</w:t>
            </w:r>
            <w:r>
              <w:rPr>
                <w:rFonts w:hint="eastAsia" w:ascii="仿宋" w:hAnsi="仿宋" w:eastAsia="仿宋"/>
                <w:b/>
                <w:bCs/>
                <w:sz w:val="28"/>
                <w:szCs w:val="28"/>
                <w:lang w:eastAsia="zh-CN"/>
              </w:rPr>
              <w:t>）</w:t>
            </w:r>
          </w:p>
        </w:tc>
        <w:tc>
          <w:tcPr>
            <w:tcW w:w="1904" w:type="dxa"/>
            <w:vAlign w:val="center"/>
          </w:tcPr>
          <w:p>
            <w:pPr>
              <w:jc w:val="center"/>
              <w:rPr>
                <w:rFonts w:hint="eastAsia" w:ascii="仿宋" w:hAnsi="仿宋" w:eastAsia="仿宋"/>
                <w:b/>
                <w:bCs/>
                <w:sz w:val="28"/>
                <w:szCs w:val="28"/>
                <w:lang w:eastAsia="zh-CN"/>
              </w:rPr>
            </w:pPr>
            <w:r>
              <w:rPr>
                <w:rFonts w:hint="eastAsia" w:ascii="仿宋" w:hAnsi="仿宋" w:eastAsia="仿宋"/>
                <w:b/>
                <w:bCs/>
                <w:sz w:val="28"/>
                <w:szCs w:val="28"/>
                <w:lang w:eastAsia="zh-CN"/>
              </w:rPr>
              <w:t>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1188"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标的1</w:t>
            </w:r>
          </w:p>
        </w:tc>
        <w:tc>
          <w:tcPr>
            <w:tcW w:w="2610" w:type="dxa"/>
            <w:vAlign w:val="center"/>
          </w:tcPr>
          <w:p>
            <w:pPr>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福永凤凰 03-31地块</w:t>
            </w:r>
          </w:p>
          <w:p>
            <w:pPr>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红线测绘</w:t>
            </w:r>
          </w:p>
        </w:tc>
        <w:tc>
          <w:tcPr>
            <w:tcW w:w="319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sz w:val="28"/>
                <w:szCs w:val="28"/>
                <w:lang w:eastAsia="zh-CN"/>
              </w:rPr>
            </w:pPr>
            <w:r>
              <w:rPr>
                <w:rFonts w:hint="eastAsia" w:ascii="仿宋" w:hAnsi="仿宋" w:eastAsia="仿宋"/>
                <w:color w:val="AFABAB" w:themeColor="background2" w:themeShade="BF"/>
                <w:sz w:val="24"/>
                <w:szCs w:val="24"/>
                <w:lang w:eastAsia="zh-CN"/>
              </w:rPr>
              <w:t>此处填写报价，如只投其中一个标的，另一标的报价处填“</w:t>
            </w:r>
            <w:r>
              <w:rPr>
                <w:rFonts w:hint="eastAsia" w:ascii="仿宋" w:hAnsi="仿宋" w:eastAsia="仿宋"/>
                <w:color w:val="AFABAB" w:themeColor="background2" w:themeShade="BF"/>
                <w:sz w:val="24"/>
                <w:szCs w:val="24"/>
                <w:lang w:val="en-US" w:eastAsia="zh-CN"/>
              </w:rPr>
              <w:t>/</w:t>
            </w:r>
            <w:r>
              <w:rPr>
                <w:rFonts w:hint="eastAsia" w:ascii="仿宋" w:hAnsi="仿宋" w:eastAsia="仿宋"/>
                <w:color w:val="AFABAB" w:themeColor="background2" w:themeShade="BF"/>
                <w:sz w:val="24"/>
                <w:szCs w:val="24"/>
                <w:lang w:eastAsia="zh-CN"/>
              </w:rPr>
              <w:t>”即可。</w:t>
            </w:r>
          </w:p>
        </w:tc>
        <w:tc>
          <w:tcPr>
            <w:tcW w:w="1904" w:type="dxa"/>
            <w:vAlign w:val="center"/>
          </w:tcPr>
          <w:p>
            <w:pPr>
              <w:jc w:val="center"/>
              <w:rPr>
                <w:rFonts w:hint="default" w:ascii="仿宋" w:hAnsi="仿宋" w:eastAsia="仿宋"/>
                <w:sz w:val="28"/>
                <w:szCs w:val="28"/>
                <w:lang w:val="en-US" w:eastAsia="zh-CN"/>
              </w:rPr>
            </w:pPr>
            <w:r>
              <w:rPr>
                <w:rFonts w:hint="eastAsia" w:ascii="仿宋" w:hAnsi="仿宋" w:eastAsia="仿宋"/>
                <w:sz w:val="28"/>
                <w:szCs w:val="28"/>
                <w:lang w:val="en-US" w:eastAsia="zh-CN"/>
              </w:rPr>
              <w:t>16500元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jc w:val="center"/>
        </w:trPr>
        <w:tc>
          <w:tcPr>
            <w:tcW w:w="1188" w:type="dxa"/>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标的2</w:t>
            </w:r>
          </w:p>
        </w:tc>
        <w:tc>
          <w:tcPr>
            <w:tcW w:w="2610" w:type="dxa"/>
            <w:vAlign w:val="center"/>
          </w:tcPr>
          <w:p>
            <w:pPr>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福永凤凰 03-31地块</w:t>
            </w:r>
          </w:p>
          <w:p>
            <w:pPr>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建设设计</w:t>
            </w:r>
          </w:p>
        </w:tc>
        <w:tc>
          <w:tcPr>
            <w:tcW w:w="3195" w:type="dxa"/>
            <w:vAlign w:val="center"/>
          </w:tcPr>
          <w:p>
            <w:pPr>
              <w:jc w:val="center"/>
              <w:rPr>
                <w:rFonts w:ascii="仿宋" w:hAnsi="仿宋" w:eastAsia="仿宋"/>
                <w:sz w:val="28"/>
                <w:szCs w:val="28"/>
              </w:rPr>
            </w:pPr>
            <w:r>
              <w:rPr>
                <w:rFonts w:hint="eastAsia" w:ascii="仿宋" w:hAnsi="仿宋" w:eastAsia="仿宋"/>
                <w:color w:val="AFABAB" w:themeColor="background2" w:themeShade="BF"/>
                <w:sz w:val="24"/>
                <w:szCs w:val="24"/>
                <w:lang w:eastAsia="zh-CN"/>
              </w:rPr>
              <w:t>此处填写报价，如只投其中一个标的，另一标的报价处填“</w:t>
            </w:r>
            <w:r>
              <w:rPr>
                <w:rFonts w:hint="eastAsia" w:ascii="仿宋" w:hAnsi="仿宋" w:eastAsia="仿宋"/>
                <w:color w:val="AFABAB" w:themeColor="background2" w:themeShade="BF"/>
                <w:sz w:val="24"/>
                <w:szCs w:val="24"/>
                <w:lang w:val="en-US" w:eastAsia="zh-CN"/>
              </w:rPr>
              <w:t>/</w:t>
            </w:r>
            <w:r>
              <w:rPr>
                <w:rFonts w:hint="eastAsia" w:ascii="仿宋" w:hAnsi="仿宋" w:eastAsia="仿宋"/>
                <w:color w:val="AFABAB" w:themeColor="background2" w:themeShade="BF"/>
                <w:sz w:val="24"/>
                <w:szCs w:val="24"/>
                <w:lang w:eastAsia="zh-CN"/>
              </w:rPr>
              <w:t>”即可。</w:t>
            </w:r>
          </w:p>
        </w:tc>
        <w:tc>
          <w:tcPr>
            <w:tcW w:w="1904" w:type="dxa"/>
            <w:vAlign w:val="center"/>
          </w:tcPr>
          <w:p>
            <w:pPr>
              <w:jc w:val="center"/>
              <w:rPr>
                <w:rFonts w:hint="default" w:ascii="仿宋" w:hAnsi="仿宋" w:eastAsia="仿宋"/>
                <w:sz w:val="28"/>
                <w:szCs w:val="28"/>
                <w:lang w:val="en-US" w:eastAsia="zh-CN"/>
              </w:rPr>
            </w:pPr>
            <w:r>
              <w:rPr>
                <w:rFonts w:hint="eastAsia" w:ascii="仿宋" w:hAnsi="仿宋" w:eastAsia="仿宋"/>
                <w:sz w:val="28"/>
                <w:szCs w:val="28"/>
                <w:lang w:val="en-US" w:eastAsia="zh-CN"/>
              </w:rPr>
              <w:t>8000元</w:t>
            </w:r>
          </w:p>
        </w:tc>
      </w:tr>
    </w:tbl>
    <w:p>
      <w:pPr>
        <w:ind w:firstLine="640" w:firstLineChars="200"/>
        <w:rPr>
          <w:rFonts w:ascii="仿宋" w:hAnsi="仿宋" w:eastAsia="仿宋"/>
          <w:sz w:val="32"/>
          <w:szCs w:val="32"/>
        </w:rPr>
      </w:pPr>
      <w:r>
        <w:rPr>
          <w:rFonts w:hint="eastAsia" w:ascii="仿宋" w:hAnsi="仿宋" w:eastAsia="仿宋"/>
          <w:sz w:val="32"/>
          <w:szCs w:val="32"/>
        </w:rPr>
        <w:t>备注：此报价单是在满足询价</w:t>
      </w:r>
      <w:r>
        <w:rPr>
          <w:rFonts w:hint="eastAsia" w:ascii="仿宋" w:hAnsi="仿宋" w:eastAsia="仿宋"/>
          <w:sz w:val="32"/>
          <w:szCs w:val="32"/>
          <w:lang w:eastAsia="zh-CN"/>
        </w:rPr>
        <w:t>公告</w:t>
      </w:r>
      <w:r>
        <w:rPr>
          <w:rFonts w:hint="eastAsia" w:ascii="仿宋" w:hAnsi="仿宋" w:eastAsia="仿宋"/>
          <w:sz w:val="32"/>
          <w:szCs w:val="32"/>
        </w:rPr>
        <w:t>内容的基础上进行的报价，报价含税费。</w:t>
      </w:r>
    </w:p>
    <w:p>
      <w:pPr>
        <w:rPr>
          <w:rFonts w:ascii="仿宋" w:hAnsi="仿宋" w:eastAsia="仿宋"/>
          <w:sz w:val="32"/>
          <w:szCs w:val="32"/>
        </w:rPr>
      </w:pPr>
    </w:p>
    <w:p>
      <w:pPr>
        <w:spacing w:line="720" w:lineRule="auto"/>
        <w:rPr>
          <w:rFonts w:ascii="仿宋" w:hAnsi="仿宋" w:eastAsia="仿宋"/>
          <w:b/>
          <w:bCs/>
          <w:sz w:val="32"/>
          <w:szCs w:val="32"/>
        </w:rPr>
      </w:pPr>
      <w:r>
        <w:rPr>
          <w:rFonts w:hint="eastAsia" w:ascii="仿宋" w:hAnsi="仿宋" w:eastAsia="仿宋"/>
          <w:b/>
          <w:bCs/>
          <w:sz w:val="32"/>
          <w:szCs w:val="32"/>
        </w:rPr>
        <w:t>单位名称（盖章）：</w:t>
      </w:r>
    </w:p>
    <w:p>
      <w:pPr>
        <w:spacing w:line="720" w:lineRule="auto"/>
        <w:rPr>
          <w:rFonts w:ascii="仿宋" w:hAnsi="仿宋" w:eastAsia="仿宋"/>
          <w:b/>
          <w:bCs/>
          <w:sz w:val="32"/>
          <w:szCs w:val="32"/>
        </w:rPr>
      </w:pPr>
      <w:r>
        <w:rPr>
          <w:rFonts w:hint="eastAsia" w:ascii="仿宋" w:hAnsi="仿宋" w:eastAsia="仿宋"/>
          <w:b/>
          <w:bCs/>
          <w:sz w:val="32"/>
          <w:szCs w:val="32"/>
          <w:lang w:eastAsia="zh-CN"/>
        </w:rPr>
        <w:t>法人代表或</w:t>
      </w:r>
      <w:r>
        <w:rPr>
          <w:rFonts w:hint="eastAsia" w:ascii="仿宋" w:hAnsi="仿宋" w:eastAsia="仿宋"/>
          <w:b/>
          <w:bCs/>
          <w:sz w:val="32"/>
          <w:szCs w:val="32"/>
        </w:rPr>
        <w:t>授权代表签字：</w:t>
      </w:r>
    </w:p>
    <w:p>
      <w:pPr>
        <w:spacing w:line="720" w:lineRule="auto"/>
        <w:rPr>
          <w:rFonts w:ascii="仿宋" w:hAnsi="仿宋" w:eastAsia="仿宋"/>
          <w:b/>
          <w:bCs/>
          <w:sz w:val="32"/>
          <w:szCs w:val="32"/>
        </w:rPr>
      </w:pPr>
      <w:r>
        <w:rPr>
          <w:rFonts w:hint="eastAsia" w:ascii="仿宋" w:hAnsi="仿宋" w:eastAsia="仿宋"/>
          <w:b/>
          <w:bCs/>
          <w:sz w:val="32"/>
          <w:szCs w:val="32"/>
        </w:rPr>
        <w:t xml:space="preserve">日期： </w:t>
      </w:r>
      <w:r>
        <w:rPr>
          <w:rFonts w:ascii="仿宋" w:hAnsi="仿宋" w:eastAsia="仿宋"/>
          <w:b/>
          <w:bCs/>
          <w:sz w:val="32"/>
          <w:szCs w:val="32"/>
        </w:rPr>
        <w:t xml:space="preserve">     </w:t>
      </w:r>
      <w:r>
        <w:rPr>
          <w:rFonts w:hint="eastAsia" w:ascii="仿宋" w:hAnsi="仿宋" w:eastAsia="仿宋"/>
          <w:b/>
          <w:bCs/>
          <w:sz w:val="32"/>
          <w:szCs w:val="32"/>
        </w:rPr>
        <w:t xml:space="preserve">年 </w:t>
      </w:r>
      <w:r>
        <w:rPr>
          <w:rFonts w:ascii="仿宋" w:hAnsi="仿宋" w:eastAsia="仿宋"/>
          <w:b/>
          <w:bCs/>
          <w:sz w:val="32"/>
          <w:szCs w:val="32"/>
        </w:rPr>
        <w:t xml:space="preserve">    </w:t>
      </w:r>
      <w:r>
        <w:rPr>
          <w:rFonts w:hint="eastAsia" w:ascii="仿宋" w:hAnsi="仿宋" w:eastAsia="仿宋"/>
          <w:b/>
          <w:bCs/>
          <w:sz w:val="32"/>
          <w:szCs w:val="32"/>
        </w:rPr>
        <w:t xml:space="preserve">月 </w:t>
      </w:r>
      <w:r>
        <w:rPr>
          <w:rFonts w:ascii="仿宋" w:hAnsi="仿宋" w:eastAsia="仿宋"/>
          <w:b/>
          <w:bCs/>
          <w:sz w:val="32"/>
          <w:szCs w:val="32"/>
        </w:rPr>
        <w:t xml:space="preserve">    </w:t>
      </w:r>
      <w:r>
        <w:rPr>
          <w:rFonts w:hint="eastAsia" w:ascii="仿宋" w:hAnsi="仿宋" w:eastAsia="仿宋"/>
          <w:b/>
          <w:bCs/>
          <w:sz w:val="32"/>
          <w:szCs w:val="32"/>
        </w:rPr>
        <w:t>日</w:t>
      </w:r>
    </w:p>
    <w:p>
      <w:pPr>
        <w:rPr>
          <w:rFonts w:ascii="仿宋" w:hAnsi="仿宋" w:eastAsia="仿宋" w:cs="仿宋"/>
          <w:sz w:val="32"/>
          <w:szCs w:val="32"/>
        </w:rPr>
      </w:pPr>
      <w:r>
        <w:rPr>
          <w:rFonts w:ascii="仿宋" w:hAnsi="仿宋" w:eastAsia="仿宋" w:cs="仿宋"/>
          <w:sz w:val="32"/>
          <w:szCs w:val="32"/>
        </w:rPr>
        <w:br w:type="page"/>
      </w:r>
    </w:p>
    <w:p>
      <w:pPr>
        <w:keepNext/>
        <w:keepLines/>
        <w:tabs>
          <w:tab w:val="left" w:pos="900"/>
        </w:tabs>
        <w:adjustRightInd w:val="0"/>
        <w:snapToGrid w:val="0"/>
        <w:spacing w:before="100" w:beforeAutospacing="1" w:after="100" w:afterAutospacing="1"/>
        <w:jc w:val="center"/>
        <w:outlineLvl w:val="0"/>
        <w:rPr>
          <w:rFonts w:ascii="宋体" w:hAnsi="宋体" w:eastAsia="宋体" w:cs="宋体"/>
          <w:bCs/>
          <w:kern w:val="44"/>
          <w:sz w:val="44"/>
          <w:szCs w:val="44"/>
        </w:rPr>
      </w:pPr>
      <w:r>
        <w:rPr>
          <w:rFonts w:hint="eastAsia" w:ascii="宋体" w:hAnsi="宋体" w:eastAsia="宋体" w:cs="宋体"/>
          <w:bCs/>
          <w:kern w:val="44"/>
          <w:sz w:val="44"/>
          <w:szCs w:val="44"/>
          <w:lang w:val="en-US" w:eastAsia="zh-CN"/>
        </w:rPr>
        <w:t>2.</w:t>
      </w:r>
      <w:r>
        <w:rPr>
          <w:rFonts w:hint="eastAsia" w:ascii="宋体" w:hAnsi="宋体" w:eastAsia="宋体" w:cs="宋体"/>
          <w:bCs/>
          <w:kern w:val="44"/>
          <w:sz w:val="44"/>
          <w:szCs w:val="44"/>
        </w:rPr>
        <w:t>法人授权委托证明书</w:t>
      </w:r>
    </w:p>
    <w:p>
      <w:pPr>
        <w:tabs>
          <w:tab w:val="left" w:pos="180"/>
        </w:tabs>
        <w:spacing w:line="360" w:lineRule="auto"/>
        <w:jc w:val="left"/>
        <w:rPr>
          <w:rFonts w:hint="eastAsia" w:ascii="仿宋_GB2312" w:hAnsi="Times New Roman" w:eastAsia="仿宋_GB2312" w:cs="Times New Roman"/>
          <w:sz w:val="32"/>
          <w:szCs w:val="32"/>
        </w:rPr>
      </w:pPr>
    </w:p>
    <w:p>
      <w:pPr>
        <w:tabs>
          <w:tab w:val="left" w:pos="180"/>
        </w:tabs>
        <w:spacing w:line="360" w:lineRule="auto"/>
        <w:ind w:firstLine="640" w:firstLineChars="200"/>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根据</w:t>
      </w:r>
      <w:r>
        <w:rPr>
          <w:rFonts w:hint="eastAsia" w:ascii="仿宋_GB2312" w:hAnsi="Times New Roman" w:eastAsia="仿宋_GB2312" w:cs="Times New Roman"/>
          <w:sz w:val="32"/>
          <w:szCs w:val="32"/>
          <w:u w:val="single"/>
        </w:rPr>
        <w:t>深圳市西部公共汽车有限公司</w:t>
      </w:r>
      <w:r>
        <w:rPr>
          <w:rFonts w:hint="eastAsia" w:ascii="仿宋_GB2312" w:hAnsi="Times New Roman" w:eastAsia="仿宋_GB2312" w:cs="Times New Roman"/>
          <w:sz w:val="32"/>
          <w:szCs w:val="32"/>
        </w:rPr>
        <w:t>的询价邀请，我司委托</w:t>
      </w:r>
      <w:r>
        <w:rPr>
          <w:rFonts w:hint="eastAsia" w:ascii="仿宋_GB2312" w:hAnsi="Times New Roman" w:eastAsia="仿宋_GB2312" w:cs="Times New Roman"/>
          <w:sz w:val="32"/>
          <w:szCs w:val="32"/>
          <w:u w:val="single"/>
        </w:rPr>
        <w:t xml:space="preserve">                 </w:t>
      </w:r>
      <w:r>
        <w:rPr>
          <w:rFonts w:hint="eastAsia" w:ascii="仿宋_GB2312" w:hAnsi="Times New Roman" w:eastAsia="仿宋_GB2312" w:cs="Times New Roman"/>
          <w:sz w:val="32"/>
          <w:szCs w:val="32"/>
        </w:rPr>
        <w:t>代表本公司（单位）参加本次“</w:t>
      </w:r>
      <w:r>
        <w:rPr>
          <w:rFonts w:hint="eastAsia" w:ascii="仿宋" w:hAnsi="仿宋" w:eastAsia="仿宋"/>
          <w:sz w:val="32"/>
          <w:szCs w:val="32"/>
        </w:rPr>
        <w:t>福永凤凰 03-31地块红线测绘及建设设计</w:t>
      </w:r>
      <w:r>
        <w:rPr>
          <w:rFonts w:hint="eastAsia" w:ascii="仿宋" w:hAnsi="仿宋" w:eastAsia="仿宋" w:cs="仿宋"/>
          <w:sz w:val="32"/>
          <w:szCs w:val="32"/>
        </w:rPr>
        <w:t>”询价活动</w:t>
      </w:r>
      <w:r>
        <w:rPr>
          <w:rFonts w:hint="eastAsia" w:ascii="仿宋_GB2312" w:hAnsi="Times New Roman" w:eastAsia="仿宋_GB2312" w:cs="Times New Roman"/>
          <w:sz w:val="32"/>
          <w:szCs w:val="32"/>
        </w:rPr>
        <w:t>，并全权处理询价活动的一切事宜。</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单</w:t>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位：（盖章）</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法人代表：（签名）</w:t>
      </w:r>
    </w:p>
    <w:p>
      <w:pPr>
        <w:spacing w:line="360" w:lineRule="auto"/>
        <w:jc w:val="left"/>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受委托人：（签名）</w:t>
      </w:r>
    </w:p>
    <w:p>
      <w:pPr>
        <w:spacing w:line="360" w:lineRule="auto"/>
        <w:jc w:val="left"/>
        <w:rPr>
          <w:rFonts w:ascii="Times New Roman" w:hAnsi="Times New Roman" w:eastAsia="宋体" w:cs="Times New Roman"/>
          <w:szCs w:val="24"/>
        </w:rPr>
      </w:pPr>
      <w:r>
        <w:rPr>
          <w:rFonts w:hint="eastAsia" w:ascii="仿宋_GB2312" w:hAnsi="Times New Roman" w:eastAsia="仿宋_GB2312" w:cs="Times New Roman"/>
          <w:sz w:val="32"/>
          <w:szCs w:val="32"/>
        </w:rPr>
        <w:t xml:space="preserve">    日   期:</w:t>
      </w:r>
    </w:p>
    <w:p>
      <w:pPr>
        <w:rPr>
          <w:rFonts w:ascii="仿宋" w:hAnsi="仿宋" w:eastAsia="仿宋" w:cs="仿宋"/>
          <w:sz w:val="32"/>
          <w:szCs w:val="32"/>
        </w:rPr>
      </w:pPr>
    </w:p>
    <w:p>
      <w:pPr>
        <w:pStyle w:val="2"/>
        <w:rPr>
          <w:rFonts w:ascii="仿宋" w:hAnsi="仿宋" w:eastAsia="仿宋" w:cs="仿宋"/>
          <w:sz w:val="32"/>
          <w:szCs w:val="32"/>
        </w:rPr>
      </w:pPr>
    </w:p>
    <w:p>
      <w:pPr>
        <w:pStyle w:val="2"/>
        <w:rPr>
          <w:rFonts w:hint="eastAsia" w:ascii="仿宋" w:hAnsi="仿宋" w:eastAsia="仿宋" w:cs="仿宋"/>
          <w:sz w:val="32"/>
          <w:szCs w:val="32"/>
          <w:lang w:eastAsia="zh-CN"/>
        </w:rPr>
      </w:pPr>
      <w:r>
        <w:rPr>
          <w:rFonts w:hint="eastAsia" w:ascii="仿宋" w:hAnsi="仿宋" w:eastAsia="仿宋" w:cs="仿宋"/>
          <w:sz w:val="32"/>
          <w:szCs w:val="32"/>
          <w:lang w:eastAsia="zh-CN"/>
        </w:rPr>
        <w:t>（附授权代表身份证复印件）</w:t>
      </w:r>
    </w:p>
    <w:sectPr>
      <w:pgSz w:w="11906" w:h="16838"/>
      <w:pgMar w:top="1440" w:right="1236" w:bottom="1440"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6406212"/>
      <w:docPartObj>
        <w:docPartGallery w:val="autotext"/>
      </w:docPartObj>
    </w:sdtPr>
    <w:sdtContent>
      <w:p>
        <w:pPr>
          <w:pStyle w:val="6"/>
          <w:jc w:val="center"/>
        </w:pPr>
        <w:r>
          <w:fldChar w:fldCharType="begin"/>
        </w:r>
        <w:r>
          <w:instrText xml:space="preserve">PAGE   \* MERGEFORMAT</w:instrText>
        </w:r>
        <w:r>
          <w:fldChar w:fldCharType="separate"/>
        </w:r>
        <w:r>
          <w:rPr>
            <w:lang w:val="zh-CN"/>
          </w:rPr>
          <w:t>5</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6B50D4"/>
    <w:multiLevelType w:val="singleLevel"/>
    <w:tmpl w:val="0B6B50D4"/>
    <w:lvl w:ilvl="0" w:tentative="0">
      <w:start w:val="1"/>
      <w:numFmt w:val="chineseCounting"/>
      <w:suff w:val="nothing"/>
      <w:lvlText w:val="%1、"/>
      <w:lvlJc w:val="left"/>
      <w:rPr>
        <w:rFonts w:hint="eastAsia"/>
      </w:rPr>
    </w:lvl>
  </w:abstractNum>
  <w:abstractNum w:abstractNumId="1">
    <w:nsid w:val="5C595CEF"/>
    <w:multiLevelType w:val="singleLevel"/>
    <w:tmpl w:val="5C595CEF"/>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13831"/>
    <w:rsid w:val="00014D10"/>
    <w:rsid w:val="00027CF1"/>
    <w:rsid w:val="00096D40"/>
    <w:rsid w:val="001458AD"/>
    <w:rsid w:val="00196AC8"/>
    <w:rsid w:val="001B51CB"/>
    <w:rsid w:val="001C1F43"/>
    <w:rsid w:val="00257580"/>
    <w:rsid w:val="00296FCC"/>
    <w:rsid w:val="002A1FC1"/>
    <w:rsid w:val="003E798D"/>
    <w:rsid w:val="004071E3"/>
    <w:rsid w:val="004907D0"/>
    <w:rsid w:val="004B7441"/>
    <w:rsid w:val="004D354E"/>
    <w:rsid w:val="005540DF"/>
    <w:rsid w:val="005729B6"/>
    <w:rsid w:val="005E63B0"/>
    <w:rsid w:val="0069532E"/>
    <w:rsid w:val="006C0F3F"/>
    <w:rsid w:val="0070481E"/>
    <w:rsid w:val="0072154D"/>
    <w:rsid w:val="007344CC"/>
    <w:rsid w:val="007837AD"/>
    <w:rsid w:val="007B5903"/>
    <w:rsid w:val="00826EF1"/>
    <w:rsid w:val="008949D0"/>
    <w:rsid w:val="00895FD8"/>
    <w:rsid w:val="008A6717"/>
    <w:rsid w:val="008C0C4B"/>
    <w:rsid w:val="0090227F"/>
    <w:rsid w:val="0091178F"/>
    <w:rsid w:val="009237D2"/>
    <w:rsid w:val="00990607"/>
    <w:rsid w:val="009C6BB2"/>
    <w:rsid w:val="009F587C"/>
    <w:rsid w:val="00A06AAD"/>
    <w:rsid w:val="00A6751B"/>
    <w:rsid w:val="00A93DB2"/>
    <w:rsid w:val="00AE30F4"/>
    <w:rsid w:val="00AF3DC9"/>
    <w:rsid w:val="00B119B2"/>
    <w:rsid w:val="00B868C1"/>
    <w:rsid w:val="00C13E85"/>
    <w:rsid w:val="00C517D9"/>
    <w:rsid w:val="00C72423"/>
    <w:rsid w:val="00C8344D"/>
    <w:rsid w:val="00C869D1"/>
    <w:rsid w:val="00C91F67"/>
    <w:rsid w:val="00CB2B82"/>
    <w:rsid w:val="00D1659B"/>
    <w:rsid w:val="00D41E71"/>
    <w:rsid w:val="00DA2246"/>
    <w:rsid w:val="00DC1B28"/>
    <w:rsid w:val="00DF6A0A"/>
    <w:rsid w:val="00E06D23"/>
    <w:rsid w:val="00E56A59"/>
    <w:rsid w:val="00E65C31"/>
    <w:rsid w:val="00E85FD9"/>
    <w:rsid w:val="00E95626"/>
    <w:rsid w:val="00EF43C6"/>
    <w:rsid w:val="00F005D6"/>
    <w:rsid w:val="00F010BA"/>
    <w:rsid w:val="00F06412"/>
    <w:rsid w:val="00F274D6"/>
    <w:rsid w:val="00F62075"/>
    <w:rsid w:val="00F807FC"/>
    <w:rsid w:val="00FA1949"/>
    <w:rsid w:val="00FA69A6"/>
    <w:rsid w:val="00FC64DA"/>
    <w:rsid w:val="0D4F04DA"/>
    <w:rsid w:val="17084E70"/>
    <w:rsid w:val="1A33026E"/>
    <w:rsid w:val="1A6C512E"/>
    <w:rsid w:val="2AE027F7"/>
    <w:rsid w:val="32212E00"/>
    <w:rsid w:val="341976D8"/>
    <w:rsid w:val="473F103F"/>
    <w:rsid w:val="5152477A"/>
    <w:rsid w:val="53EA649C"/>
    <w:rsid w:val="5C4355E4"/>
    <w:rsid w:val="5D67094D"/>
    <w:rsid w:val="5FC53EA1"/>
    <w:rsid w:val="60CF437F"/>
    <w:rsid w:val="6E651E6C"/>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tabs>
        <w:tab w:val="left" w:pos="673"/>
      </w:tabs>
      <w:ind w:firstLine="420" w:firstLineChars="200"/>
    </w:pPr>
  </w:style>
  <w:style w:type="paragraph" w:styleId="3">
    <w:name w:val="Body Text Indent"/>
    <w:basedOn w:val="1"/>
    <w:qFormat/>
    <w:uiPriority w:val="0"/>
    <w:pPr>
      <w:ind w:firstLine="900"/>
    </w:pPr>
    <w:rPr>
      <w:rFonts w:ascii="Times New Roman" w:hAnsi="Times New Roman" w:cs="Times New Roman"/>
      <w:sz w:val="20"/>
      <w:szCs w:val="20"/>
    </w:rPr>
  </w:style>
  <w:style w:type="paragraph" w:styleId="4">
    <w:name w:val="Date"/>
    <w:basedOn w:val="1"/>
    <w:next w:val="1"/>
    <w:link w:val="14"/>
    <w:semiHidden/>
    <w:unhideWhenUsed/>
    <w:qFormat/>
    <w:uiPriority w:val="99"/>
    <w:pPr>
      <w:ind w:left="100" w:leftChars="2500"/>
    </w:pPr>
  </w:style>
  <w:style w:type="paragraph" w:styleId="5">
    <w:name w:val="Balloon Text"/>
    <w:basedOn w:val="1"/>
    <w:link w:val="13"/>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7"/>
    <w:qFormat/>
    <w:uiPriority w:val="99"/>
    <w:rPr>
      <w:sz w:val="18"/>
      <w:szCs w:val="18"/>
    </w:rPr>
  </w:style>
  <w:style w:type="character" w:customStyle="1" w:styleId="12">
    <w:name w:val="页脚 Char"/>
    <w:basedOn w:val="10"/>
    <w:link w:val="6"/>
    <w:qFormat/>
    <w:uiPriority w:val="99"/>
    <w:rPr>
      <w:sz w:val="18"/>
      <w:szCs w:val="18"/>
    </w:rPr>
  </w:style>
  <w:style w:type="character" w:customStyle="1" w:styleId="13">
    <w:name w:val="批注框文本 Char"/>
    <w:basedOn w:val="10"/>
    <w:link w:val="5"/>
    <w:semiHidden/>
    <w:qFormat/>
    <w:uiPriority w:val="99"/>
    <w:rPr>
      <w:sz w:val="18"/>
      <w:szCs w:val="18"/>
    </w:rPr>
  </w:style>
  <w:style w:type="character" w:customStyle="1" w:styleId="14">
    <w:name w:val="日期 Char"/>
    <w:basedOn w:val="10"/>
    <w:link w:val="4"/>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5721B-0F91-415D-BC43-0C6B0B3579FE}">
  <ds:schemaRefs/>
</ds:datastoreItem>
</file>

<file path=docProps/app.xml><?xml version="1.0" encoding="utf-8"?>
<Properties xmlns="http://schemas.openxmlformats.org/officeDocument/2006/extended-properties" xmlns:vt="http://schemas.openxmlformats.org/officeDocument/2006/docPropsVTypes">
  <Template>Normal.dotm</Template>
  <Pages>7</Pages>
  <Words>1882</Words>
  <Characters>2005</Characters>
  <Lines>11</Lines>
  <Paragraphs>3</Paragraphs>
  <TotalTime>47</TotalTime>
  <ScaleCrop>false</ScaleCrop>
  <LinksUpToDate>false</LinksUpToDate>
  <CharactersWithSpaces>2294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2020-10-22T01:54:00Z</dcterms:created>
  <dc:creator>杨晟</dc:creator>
  <cp:lastModifiedBy>黄泽炜</cp:lastModifiedBy>
  <cp:lastPrinted>2023-04-21T01:34:09Z</cp:lastPrinted>
  <dcterms:modified xsi:type="dcterms:W3CDTF">2023-04-21T01:41:45Z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B024F95DC7AA45A6A2841582B72AA40B</vt:lpwstr>
  </property>
</Properties>
</file>